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5AB44D" w:rsidR="00FE067E" w:rsidRPr="00EE35DC" w:rsidRDefault="00165E28"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DC3F0DF" wp14:editId="3366338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6EDFD1" w14:textId="4A2CFAE8" w:rsidR="00165E28" w:rsidRPr="00165E28" w:rsidRDefault="00165E28" w:rsidP="00165E28">
                            <w:pPr>
                              <w:spacing w:line="240" w:lineRule="auto"/>
                              <w:jc w:val="center"/>
                              <w:rPr>
                                <w:rFonts w:cs="Arial"/>
                                <w:b/>
                              </w:rPr>
                            </w:pPr>
                            <w:r w:rsidRPr="00165E2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C3F0D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066EDFD1" w14:textId="4A2CFAE8" w:rsidR="00165E28" w:rsidRPr="00165E28" w:rsidRDefault="00165E28" w:rsidP="00165E28">
                      <w:pPr>
                        <w:spacing w:line="240" w:lineRule="auto"/>
                        <w:jc w:val="center"/>
                        <w:rPr>
                          <w:rFonts w:cs="Arial"/>
                          <w:b/>
                        </w:rPr>
                      </w:pPr>
                      <w:r w:rsidRPr="00165E28">
                        <w:rPr>
                          <w:rFonts w:cs="Arial"/>
                          <w:b/>
                        </w:rPr>
                        <w:t>FISCAL NOTE</w:t>
                      </w:r>
                    </w:p>
                  </w:txbxContent>
                </v:textbox>
              </v:shape>
            </w:pict>
          </mc:Fallback>
        </mc:AlternateContent>
      </w:r>
      <w:r w:rsidR="00CD36CF" w:rsidRPr="00EE35DC">
        <w:rPr>
          <w:color w:val="auto"/>
        </w:rPr>
        <w:t>WEST virginia legislature</w:t>
      </w:r>
    </w:p>
    <w:p w14:paraId="446F25A9" w14:textId="4893B6B9" w:rsidR="00CD36CF" w:rsidRPr="00EE35DC" w:rsidRDefault="00CD36CF" w:rsidP="00CC1F3B">
      <w:pPr>
        <w:pStyle w:val="TitlePageSession"/>
        <w:rPr>
          <w:color w:val="auto"/>
        </w:rPr>
      </w:pPr>
      <w:r w:rsidRPr="00EE35DC">
        <w:rPr>
          <w:color w:val="auto"/>
        </w:rPr>
        <w:t>20</w:t>
      </w:r>
      <w:r w:rsidR="007F29DD" w:rsidRPr="00EE35DC">
        <w:rPr>
          <w:color w:val="auto"/>
        </w:rPr>
        <w:t>2</w:t>
      </w:r>
      <w:r w:rsidR="001143CA" w:rsidRPr="00EE35DC">
        <w:rPr>
          <w:color w:val="auto"/>
        </w:rPr>
        <w:t>1</w:t>
      </w:r>
      <w:r w:rsidRPr="00EE35DC">
        <w:rPr>
          <w:color w:val="auto"/>
        </w:rPr>
        <w:t xml:space="preserve"> regular session</w:t>
      </w:r>
    </w:p>
    <w:p w14:paraId="77049CE2" w14:textId="77777777" w:rsidR="00CD36CF" w:rsidRPr="00EE35DC" w:rsidRDefault="00A36C5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E35DC">
            <w:rPr>
              <w:color w:val="auto"/>
            </w:rPr>
            <w:t>Introduced</w:t>
          </w:r>
        </w:sdtContent>
      </w:sdt>
    </w:p>
    <w:p w14:paraId="070377CD" w14:textId="769B3AA6" w:rsidR="00CD36CF" w:rsidRPr="00EE35DC" w:rsidRDefault="00A36C5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EE35DC">
            <w:rPr>
              <w:color w:val="auto"/>
            </w:rPr>
            <w:t>House</w:t>
          </w:r>
        </w:sdtContent>
      </w:sdt>
      <w:r w:rsidR="00303684" w:rsidRPr="00EE35DC">
        <w:rPr>
          <w:color w:val="auto"/>
        </w:rPr>
        <w:t xml:space="preserve"> </w:t>
      </w:r>
      <w:r w:rsidR="00CD36CF" w:rsidRPr="00EE35D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3043</w:t>
          </w:r>
        </w:sdtContent>
      </w:sdt>
    </w:p>
    <w:p w14:paraId="2B17A3F4" w14:textId="671B9D06" w:rsidR="00CD36CF" w:rsidRPr="00EE35DC" w:rsidRDefault="00CD36CF" w:rsidP="00CC1F3B">
      <w:pPr>
        <w:pStyle w:val="Sponsors"/>
        <w:rPr>
          <w:color w:val="auto"/>
        </w:rPr>
      </w:pPr>
      <w:r w:rsidRPr="00EE35DC">
        <w:rPr>
          <w:color w:val="auto"/>
        </w:rPr>
        <w:t xml:space="preserve">By </w:t>
      </w:r>
      <w:sdt>
        <w:sdtPr>
          <w:rPr>
            <w:color w:val="auto"/>
          </w:rPr>
          <w:tag w:val="Sponsors"/>
          <w:id w:val="1589585889"/>
          <w:placeholder>
            <w:docPart w:val="D3DF987F6921417FB42A59748B040B52"/>
          </w:placeholder>
          <w:text w:multiLine="1"/>
        </w:sdtPr>
        <w:sdtEndPr/>
        <w:sdtContent>
          <w:r w:rsidR="00DF1F1E" w:rsidRPr="00EE35DC">
            <w:rPr>
              <w:color w:val="auto"/>
            </w:rPr>
            <w:t>Delegate</w:t>
          </w:r>
          <w:r w:rsidR="00341C69">
            <w:rPr>
              <w:color w:val="auto"/>
            </w:rPr>
            <w:t>s</w:t>
          </w:r>
          <w:r w:rsidR="00DF1F1E" w:rsidRPr="00EE35DC">
            <w:rPr>
              <w:color w:val="auto"/>
            </w:rPr>
            <w:t xml:space="preserve"> Zukoff</w:t>
          </w:r>
          <w:r w:rsidR="00341C69">
            <w:rPr>
              <w:color w:val="auto"/>
            </w:rPr>
            <w:t>, Storch, B. Ward, D. Kelly and Fluharty</w:t>
          </w:r>
        </w:sdtContent>
      </w:sdt>
    </w:p>
    <w:p w14:paraId="44F98F1F" w14:textId="13F55815" w:rsidR="00E831B3" w:rsidRPr="00EE35DC" w:rsidRDefault="00CD36CF" w:rsidP="00CC1F3B">
      <w:pPr>
        <w:pStyle w:val="References"/>
        <w:rPr>
          <w:color w:val="auto"/>
        </w:rPr>
      </w:pPr>
      <w:r w:rsidRPr="00EE35DC">
        <w:rPr>
          <w:color w:val="auto"/>
        </w:rPr>
        <w:t>[</w:t>
      </w:r>
      <w:sdt>
        <w:sdtPr>
          <w:rPr>
            <w:color w:val="auto"/>
          </w:rPr>
          <w:tag w:val="References"/>
          <w:id w:val="-1043047873"/>
          <w:placeholder>
            <w:docPart w:val="86D2588D5BE4435AB3D90589B95411FC"/>
          </w:placeholder>
          <w:text w:multiLine="1"/>
        </w:sdtPr>
        <w:sdtEndPr/>
        <w:sdtContent>
          <w:r w:rsidR="00A36C58">
            <w:rPr>
              <w:color w:val="auto"/>
            </w:rPr>
            <w:t>Introduced March 10, 2021; Referred to the Committee on the Judiciary</w:t>
          </w:r>
        </w:sdtContent>
      </w:sdt>
      <w:r w:rsidRPr="00EE35DC">
        <w:rPr>
          <w:color w:val="auto"/>
        </w:rPr>
        <w:t>]</w:t>
      </w:r>
    </w:p>
    <w:p w14:paraId="34F47D0B" w14:textId="4B8D7286" w:rsidR="00303684" w:rsidRPr="00EE35DC" w:rsidRDefault="0000526A" w:rsidP="00CC1F3B">
      <w:pPr>
        <w:pStyle w:val="TitleSection"/>
        <w:rPr>
          <w:color w:val="auto"/>
        </w:rPr>
      </w:pPr>
      <w:bookmarkStart w:id="0" w:name="_Hlk64989743"/>
      <w:r w:rsidRPr="00EE35DC">
        <w:rPr>
          <w:color w:val="auto"/>
        </w:rPr>
        <w:lastRenderedPageBreak/>
        <w:t>A BILL</w:t>
      </w:r>
      <w:r w:rsidR="00BA2DA9" w:rsidRPr="00EE35DC">
        <w:rPr>
          <w:color w:val="auto"/>
        </w:rPr>
        <w:t xml:space="preserve"> to amend </w:t>
      </w:r>
      <w:r w:rsidR="00BA2DA9" w:rsidRPr="00EE35DC">
        <w:rPr>
          <w:rFonts w:cs="Arial"/>
          <w:bCs/>
          <w:color w:val="auto"/>
        </w:rPr>
        <w:t>§27-5-1 and §27-5-10 of the Code of West Virginia, 1931, as amended, relating to transport of persons accused of being mentally ill to mental health relat</w:t>
      </w:r>
      <w:r w:rsidR="00331E8A" w:rsidRPr="00EE35DC">
        <w:rPr>
          <w:rFonts w:cs="Arial"/>
          <w:bCs/>
          <w:color w:val="auto"/>
        </w:rPr>
        <w:t>ed</w:t>
      </w:r>
      <w:r w:rsidR="00BA2DA9" w:rsidRPr="00EE35DC">
        <w:rPr>
          <w:rFonts w:cs="Arial"/>
          <w:bCs/>
          <w:color w:val="auto"/>
        </w:rPr>
        <w:t xml:space="preserve"> hearings.</w:t>
      </w:r>
    </w:p>
    <w:p w14:paraId="226DCE3D" w14:textId="77777777" w:rsidR="00303684" w:rsidRPr="00EE35DC" w:rsidRDefault="00303684" w:rsidP="00CC1F3B">
      <w:pPr>
        <w:pStyle w:val="EnactingClause"/>
        <w:rPr>
          <w:color w:val="auto"/>
        </w:rPr>
        <w:sectPr w:rsidR="00303684" w:rsidRPr="00EE35D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35DC">
        <w:rPr>
          <w:color w:val="auto"/>
        </w:rPr>
        <w:t>Be it enacted by the Legislature of West Virginia:</w:t>
      </w:r>
    </w:p>
    <w:p w14:paraId="25A127B0" w14:textId="77777777" w:rsidR="007D2CD3" w:rsidRPr="00EE35DC" w:rsidRDefault="007D2CD3" w:rsidP="00D50973">
      <w:pPr>
        <w:pStyle w:val="ArticleHeading"/>
        <w:rPr>
          <w:color w:val="auto"/>
        </w:rPr>
        <w:sectPr w:rsidR="007D2CD3" w:rsidRPr="00EE35DC" w:rsidSect="00532928">
          <w:type w:val="continuous"/>
          <w:pgSz w:w="12240" w:h="15840" w:code="1"/>
          <w:pgMar w:top="1440" w:right="1440" w:bottom="1440" w:left="1440" w:header="720" w:footer="720" w:gutter="0"/>
          <w:lnNumType w:countBy="1" w:restart="newSection"/>
          <w:cols w:space="720"/>
          <w:titlePg/>
          <w:docGrid w:linePitch="360"/>
        </w:sectPr>
      </w:pPr>
      <w:r w:rsidRPr="00EE35DC">
        <w:rPr>
          <w:color w:val="auto"/>
        </w:rPr>
        <w:t>ARTICLE 5. INVOLUNTARY HOSPITALIZATION.</w:t>
      </w:r>
    </w:p>
    <w:p w14:paraId="0BE9EC52" w14:textId="77777777" w:rsidR="00D13DF0" w:rsidRPr="00EE35DC" w:rsidRDefault="00D13DF0" w:rsidP="002E565C">
      <w:pPr>
        <w:pStyle w:val="SectionHeading"/>
        <w:rPr>
          <w:color w:val="auto"/>
        </w:rPr>
      </w:pPr>
      <w:r w:rsidRPr="00EE35DC">
        <w:rPr>
          <w:rFonts w:cs="Arial"/>
          <w:color w:val="auto"/>
        </w:rPr>
        <w:t>§27-5-1</w:t>
      </w:r>
      <w:r w:rsidRPr="00EE35DC">
        <w:rPr>
          <w:color w:val="auto"/>
        </w:rPr>
        <w:t xml:space="preserve">. Appointment of mental hygiene commissioner; duties of mental hygiene commissioner; duties of prosecuting attorney; duties of sheriff; duties of Supreme Court of Appeals; use of certified municipal law-enforcement officers. </w:t>
      </w:r>
    </w:p>
    <w:p w14:paraId="281BB2F9" w14:textId="77777777" w:rsidR="00D13DF0" w:rsidRPr="00EE35DC" w:rsidRDefault="00D13DF0" w:rsidP="00D13DF0">
      <w:pPr>
        <w:widowControl w:val="0"/>
        <w:ind w:firstLine="720"/>
        <w:jc w:val="both"/>
        <w:rPr>
          <w:rFonts w:eastAsia="Calibri" w:cs="Arial"/>
          <w:bCs/>
          <w:color w:val="auto"/>
        </w:rPr>
        <w:sectPr w:rsidR="00D13DF0" w:rsidRPr="00EE35DC" w:rsidSect="00D13DF0">
          <w:headerReference w:type="even" r:id="rId13"/>
          <w:footerReference w:type="even" r:id="rId14"/>
          <w:type w:val="continuous"/>
          <w:pgSz w:w="12240" w:h="15840"/>
          <w:pgMar w:top="1440" w:right="1440" w:bottom="1440" w:left="1440" w:header="720" w:footer="720" w:gutter="0"/>
          <w:cols w:space="720"/>
          <w:docGrid w:linePitch="360"/>
        </w:sectPr>
      </w:pPr>
    </w:p>
    <w:p w14:paraId="49ADC23D" w14:textId="77777777" w:rsidR="00D13DF0" w:rsidRPr="00EE35DC" w:rsidRDefault="00D13DF0" w:rsidP="002E565C">
      <w:pPr>
        <w:pStyle w:val="SectionBody"/>
        <w:rPr>
          <w:color w:val="auto"/>
        </w:rPr>
      </w:pPr>
      <w:r w:rsidRPr="00EE35DC">
        <w:rPr>
          <w:rFonts w:cs="Arial"/>
          <w:bCs/>
          <w:color w:val="auto"/>
        </w:rPr>
        <w:t>(</w:t>
      </w:r>
      <w:r w:rsidRPr="00EE35DC">
        <w:rPr>
          <w:bCs/>
          <w:color w:val="auto"/>
        </w:rPr>
        <w:t>a)</w:t>
      </w:r>
      <w:r w:rsidRPr="00EE35DC">
        <w:rPr>
          <w:color w:val="auto"/>
        </w:rPr>
        <w:t xml:space="preserve"> </w:t>
      </w:r>
      <w:r w:rsidRPr="00EE35DC">
        <w:rPr>
          <w:i/>
          <w:iCs/>
          <w:color w:val="auto"/>
        </w:rPr>
        <w:t>Appointment of mental hygiene commissioners</w:t>
      </w:r>
      <w:r w:rsidRPr="00EE35DC">
        <w:rPr>
          <w:color w:val="auto"/>
        </w:rPr>
        <w:t xml:space="preserve">. — The chief judge in each judicial circuit of this state shall appoint a competent attorney and may, if necessary, appoint additional attorneys to serve as mental hygiene commissioners to preside over involuntary hospitalization hearings. Mental hygiene commissioners shall be persons of good moral character and of standing in their profession and they shall, before assuming the duties of a commissioner, take the oath required of other special commissioners as provided in §6-1-1 </w:t>
      </w:r>
      <w:r w:rsidRPr="00EE35DC">
        <w:rPr>
          <w:rFonts w:cs="Calibri"/>
          <w:i/>
          <w:iCs/>
          <w:color w:val="auto"/>
          <w:sz w:val="24"/>
          <w:szCs w:val="24"/>
        </w:rPr>
        <w:t>et seq.</w:t>
      </w:r>
      <w:r w:rsidRPr="00EE35DC">
        <w:rPr>
          <w:rFonts w:cs="Calibri"/>
          <w:color w:val="auto"/>
          <w:sz w:val="24"/>
          <w:szCs w:val="24"/>
        </w:rPr>
        <w:t xml:space="preserve"> </w:t>
      </w:r>
      <w:r w:rsidRPr="00EE35DC">
        <w:rPr>
          <w:color w:val="auto"/>
        </w:rPr>
        <w:t>of this code.</w:t>
      </w:r>
    </w:p>
    <w:p w14:paraId="2A017873" w14:textId="77777777" w:rsidR="00D13DF0" w:rsidRPr="00EE35DC" w:rsidRDefault="00D13DF0" w:rsidP="002E565C">
      <w:pPr>
        <w:pStyle w:val="SectionBody"/>
        <w:rPr>
          <w:color w:val="auto"/>
        </w:rPr>
      </w:pPr>
      <w:r w:rsidRPr="00EE35DC">
        <w:rPr>
          <w:color w:val="auto"/>
        </w:rPr>
        <w:t>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Health and Human Resources.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 Health and Human Resources.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Health and Human Resources shall consult with the Supreme Court of Appeals regarding the development of the orientation program.</w:t>
      </w:r>
    </w:p>
    <w:p w14:paraId="1576A8E6" w14:textId="77777777" w:rsidR="00D13DF0" w:rsidRPr="00EE35DC" w:rsidRDefault="00D13DF0" w:rsidP="002E565C">
      <w:pPr>
        <w:pStyle w:val="SectionBody"/>
        <w:rPr>
          <w:color w:val="auto"/>
        </w:rPr>
      </w:pPr>
      <w:r w:rsidRPr="00EE35DC">
        <w:rPr>
          <w:color w:val="auto"/>
        </w:rPr>
        <w:t xml:space="preserve">(b) </w:t>
      </w:r>
      <w:r w:rsidRPr="00EE35DC">
        <w:rPr>
          <w:i/>
          <w:iCs/>
          <w:color w:val="auto"/>
        </w:rPr>
        <w:t>Duties of mental hygiene commissioners</w:t>
      </w:r>
      <w:r w:rsidRPr="00EE35DC">
        <w:rPr>
          <w:color w:val="auto"/>
        </w:rPr>
        <w:t>. —</w:t>
      </w:r>
    </w:p>
    <w:p w14:paraId="043A4039" w14:textId="20879841" w:rsidR="00D13DF0" w:rsidRPr="00EE35DC" w:rsidRDefault="00D13DF0" w:rsidP="002E565C">
      <w:pPr>
        <w:pStyle w:val="SectionBody"/>
        <w:rPr>
          <w:color w:val="auto"/>
        </w:rPr>
      </w:pPr>
      <w:r w:rsidRPr="00EE35DC">
        <w:rPr>
          <w:color w:val="auto"/>
        </w:rPr>
        <w:t xml:space="preserve">(1)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w:t>
      </w:r>
      <w:r w:rsidR="00250E92" w:rsidRPr="00EE35DC">
        <w:rPr>
          <w:color w:val="auto"/>
        </w:rPr>
        <w:t>rights,</w:t>
      </w:r>
      <w:r w:rsidRPr="00EE35DC">
        <w:rPr>
          <w:color w:val="auto"/>
        </w:rPr>
        <w:t xml:space="preserve">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49BE74D1" w14:textId="77777777" w:rsidR="00D13DF0" w:rsidRPr="00EE35DC" w:rsidRDefault="00D13DF0" w:rsidP="002E565C">
      <w:pPr>
        <w:pStyle w:val="SectionBody"/>
        <w:rPr>
          <w:color w:val="auto"/>
        </w:rPr>
      </w:pPr>
      <w:r w:rsidRPr="00EE35DC">
        <w:rPr>
          <w:color w:val="auto"/>
        </w:rPr>
        <w:t>(2) A mental hygiene commissioner appointed by the circuit court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2A9452EA" w14:textId="50FF1E25" w:rsidR="00D13DF0" w:rsidRPr="00EE35DC" w:rsidRDefault="00D13DF0" w:rsidP="002E565C">
      <w:pPr>
        <w:pStyle w:val="SectionBody"/>
        <w:rPr>
          <w:color w:val="auto"/>
        </w:rPr>
      </w:pPr>
      <w:r w:rsidRPr="00EE35DC">
        <w:rPr>
          <w:color w:val="auto"/>
        </w:rPr>
        <w:t xml:space="preserve">(c) </w:t>
      </w:r>
      <w:r w:rsidRPr="00EE35DC">
        <w:rPr>
          <w:i/>
          <w:iCs/>
          <w:color w:val="auto"/>
        </w:rPr>
        <w:t>Duties of prosecuting attorney</w:t>
      </w:r>
      <w:r w:rsidRPr="00EE35DC">
        <w:rPr>
          <w:color w:val="auto"/>
        </w:rPr>
        <w:t>. —</w:t>
      </w:r>
      <w:r w:rsidR="00340E71" w:rsidRPr="00EE35DC">
        <w:rPr>
          <w:color w:val="auto"/>
        </w:rPr>
        <w:t xml:space="preserve"> </w:t>
      </w:r>
      <w:r w:rsidRPr="00EE35DC">
        <w:rPr>
          <w:color w:val="auto"/>
        </w:rPr>
        <w:t>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173D9E72" w14:textId="248F0348" w:rsidR="00D13DF0" w:rsidRPr="00EE35DC" w:rsidRDefault="00D13DF0" w:rsidP="002E565C">
      <w:pPr>
        <w:pStyle w:val="SectionBody"/>
        <w:rPr>
          <w:color w:val="auto"/>
        </w:rPr>
      </w:pPr>
      <w:r w:rsidRPr="00EE35DC">
        <w:rPr>
          <w:color w:val="auto"/>
        </w:rPr>
        <w:t xml:space="preserve">(d) </w:t>
      </w:r>
      <w:r w:rsidRPr="00EE35DC">
        <w:rPr>
          <w:i/>
          <w:iCs/>
          <w:color w:val="auto"/>
        </w:rPr>
        <w:t>Duties of sheriff</w:t>
      </w:r>
      <w:r w:rsidRPr="00EE35DC">
        <w:rPr>
          <w:color w:val="auto"/>
        </w:rPr>
        <w:t xml:space="preserve">. — Upon written order of the circuit court,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mental health facility. The sheriff shall also maintain custody and control of the accused individual during the period of time in which the individual is waiting for the involuntary commitment hearing to be convened and while the hearing is being conducted: </w:t>
      </w:r>
      <w:r w:rsidRPr="00EE35DC">
        <w:rPr>
          <w:i/>
          <w:iCs/>
          <w:color w:val="auto"/>
        </w:rPr>
        <w:t>Provided</w:t>
      </w:r>
      <w:r w:rsidRPr="00EE35DC">
        <w:rPr>
          <w:color w:val="auto"/>
        </w:rPr>
        <w:t xml:space="preserve">, That an individual who is a resident of a state other than West Virginia shall, upon a finding of probable cause, be transferred to his or her state of residence for treatment pursuant to §27-5-4(p) of this code: </w:t>
      </w:r>
      <w:r w:rsidRPr="00EE35DC">
        <w:rPr>
          <w:i/>
          <w:iCs/>
          <w:color w:val="auto"/>
        </w:rPr>
        <w:t>Provided, however</w:t>
      </w:r>
      <w:r w:rsidRPr="00EE35DC">
        <w:rPr>
          <w:color w:val="auto"/>
        </w:rPr>
        <w:t xml:space="preserve">,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1" w:name="_Hlk26343032"/>
      <w:r w:rsidRPr="00EE35DC">
        <w:rPr>
          <w:strike/>
          <w:color w:val="auto"/>
        </w:rPr>
        <w:t>In the event</w:t>
      </w:r>
      <w:r w:rsidRPr="00EE35DC">
        <w:rPr>
          <w:color w:val="auto"/>
        </w:rPr>
        <w:t xml:space="preserve"> </w:t>
      </w:r>
      <w:r w:rsidR="00250E92" w:rsidRPr="00EE35DC">
        <w:rPr>
          <w:color w:val="auto"/>
          <w:u w:val="single"/>
        </w:rPr>
        <w:t>If</w:t>
      </w:r>
      <w:r w:rsidR="00250E92" w:rsidRPr="00EE35DC">
        <w:rPr>
          <w:color w:val="auto"/>
        </w:rPr>
        <w:t xml:space="preserve"> </w:t>
      </w:r>
      <w:r w:rsidRPr="00EE35DC">
        <w:rPr>
          <w:color w:val="auto"/>
        </w:rPr>
        <w:t xml:space="preserve">an individual requires transportation to a state hospital as defined by </w:t>
      </w:r>
      <w:r w:rsidRPr="00EE35DC">
        <w:rPr>
          <w:rFonts w:cs="Arial"/>
          <w:color w:val="auto"/>
        </w:rPr>
        <w:t>§</w:t>
      </w:r>
      <w:r w:rsidRPr="00EE35DC">
        <w:rPr>
          <w:color w:val="auto"/>
        </w:rPr>
        <w:t>27-1-6 of this code, the sheriff shall contact the state hospital in advance of the transportation to determine if the state hospital has available suitable bed capacity to place the individual.</w:t>
      </w:r>
      <w:bookmarkEnd w:id="1"/>
    </w:p>
    <w:p w14:paraId="31F4412C" w14:textId="3D983114" w:rsidR="00D13DF0" w:rsidRPr="00EE35DC" w:rsidRDefault="00D13DF0" w:rsidP="002E565C">
      <w:pPr>
        <w:pStyle w:val="SectionBody"/>
        <w:rPr>
          <w:color w:val="auto"/>
          <w:u w:val="single"/>
        </w:rPr>
      </w:pPr>
      <w:r w:rsidRPr="00EE35DC">
        <w:rPr>
          <w:color w:val="auto"/>
        </w:rPr>
        <w:t xml:space="preserve">(e) </w:t>
      </w:r>
      <w:r w:rsidRPr="00EE35DC">
        <w:rPr>
          <w:i/>
          <w:iCs/>
          <w:color w:val="auto"/>
        </w:rPr>
        <w:t>Duty of sheriff upon presentment to mental health care facility</w:t>
      </w:r>
      <w:r w:rsidRPr="00EE35DC">
        <w:rPr>
          <w:color w:val="auto"/>
        </w:rPr>
        <w:t xml:space="preserve">. — When a person is brought to a mental health care facility for purposes of evaluation for commitment under this article, if he or she is violent or combative, the sheriff or his or her designee shall maintain custody of the person in the facility until the evaluation is completed, or the county commission shall reimburse the mental health care facility at a reasonable rate for security services provided by the mental health care facility for the period of time the person is at the hospital prior to the determination of mental competence or incompetence: </w:t>
      </w:r>
      <w:r w:rsidRPr="00EE35DC">
        <w:rPr>
          <w:i/>
          <w:iCs/>
          <w:color w:val="auto"/>
          <w:u w:val="single"/>
        </w:rPr>
        <w:t xml:space="preserve">Provided, </w:t>
      </w:r>
      <w:r w:rsidRPr="00EE35DC">
        <w:rPr>
          <w:color w:val="auto"/>
          <w:u w:val="single"/>
        </w:rPr>
        <w:t xml:space="preserve">That </w:t>
      </w:r>
      <w:r w:rsidR="00171D1F" w:rsidRPr="00EE35DC">
        <w:rPr>
          <w:color w:val="auto"/>
          <w:u w:val="single"/>
        </w:rPr>
        <w:t>if</w:t>
      </w:r>
      <w:r w:rsidRPr="00EE35DC">
        <w:rPr>
          <w:color w:val="auto"/>
          <w:u w:val="single"/>
        </w:rPr>
        <w:t xml:space="preserve"> a person is </w:t>
      </w:r>
      <w:r w:rsidR="00171D1F" w:rsidRPr="00EE35DC">
        <w:rPr>
          <w:color w:val="auto"/>
          <w:u w:val="single"/>
        </w:rPr>
        <w:t>held in a regional jail</w:t>
      </w:r>
      <w:r w:rsidRPr="00EE35DC">
        <w:rPr>
          <w:color w:val="auto"/>
          <w:u w:val="single"/>
        </w:rPr>
        <w:t xml:space="preserve">, the </w:t>
      </w:r>
      <w:r w:rsidR="00781F71" w:rsidRPr="00EE35DC">
        <w:rPr>
          <w:color w:val="auto"/>
          <w:u w:val="single"/>
        </w:rPr>
        <w:t xml:space="preserve">Department of </w:t>
      </w:r>
      <w:r w:rsidR="00655310" w:rsidRPr="00EE35DC">
        <w:rPr>
          <w:color w:val="auto"/>
          <w:u w:val="single"/>
        </w:rPr>
        <w:t>Corrections</w:t>
      </w:r>
      <w:r w:rsidR="00781F71" w:rsidRPr="00EE35DC">
        <w:rPr>
          <w:color w:val="auto"/>
          <w:u w:val="single"/>
        </w:rPr>
        <w:t xml:space="preserve"> </w:t>
      </w:r>
      <w:r w:rsidR="00655310" w:rsidRPr="00EE35DC">
        <w:rPr>
          <w:color w:val="auto"/>
          <w:u w:val="single"/>
        </w:rPr>
        <w:t xml:space="preserve">shall </w:t>
      </w:r>
      <w:r w:rsidR="008F207E" w:rsidRPr="00EE35DC">
        <w:rPr>
          <w:color w:val="auto"/>
          <w:u w:val="single"/>
        </w:rPr>
        <w:t xml:space="preserve">be responsible </w:t>
      </w:r>
      <w:r w:rsidR="00C46BB7" w:rsidRPr="00EE35DC">
        <w:rPr>
          <w:color w:val="auto"/>
          <w:u w:val="single"/>
        </w:rPr>
        <w:t>for</w:t>
      </w:r>
      <w:r w:rsidR="008F207E" w:rsidRPr="00EE35DC">
        <w:rPr>
          <w:color w:val="auto"/>
          <w:u w:val="single"/>
        </w:rPr>
        <w:t xml:space="preserve"> </w:t>
      </w:r>
      <w:r w:rsidRPr="00EE35DC">
        <w:rPr>
          <w:color w:val="auto"/>
          <w:u w:val="single"/>
        </w:rPr>
        <w:t>transport</w:t>
      </w:r>
      <w:r w:rsidR="006F0DF8" w:rsidRPr="00EE35DC">
        <w:rPr>
          <w:color w:val="auto"/>
          <w:u w:val="single"/>
        </w:rPr>
        <w:t>.</w:t>
      </w:r>
      <w:r w:rsidRPr="00EE35DC">
        <w:rPr>
          <w:color w:val="auto"/>
          <w:u w:val="single"/>
        </w:rPr>
        <w:t xml:space="preserve"> </w:t>
      </w:r>
    </w:p>
    <w:p w14:paraId="027512F3" w14:textId="77777777" w:rsidR="00D13DF0" w:rsidRPr="00EE35DC" w:rsidRDefault="00D13DF0" w:rsidP="002E565C">
      <w:pPr>
        <w:pStyle w:val="SectionBody"/>
        <w:rPr>
          <w:color w:val="auto"/>
        </w:rPr>
      </w:pPr>
      <w:r w:rsidRPr="00EE35DC">
        <w:rPr>
          <w:color w:val="auto"/>
        </w:rPr>
        <w:t xml:space="preserve">(f) </w:t>
      </w:r>
      <w:r w:rsidRPr="00EE35DC">
        <w:rPr>
          <w:i/>
          <w:iCs/>
          <w:color w:val="auto"/>
        </w:rPr>
        <w:t>Duties of Supreme Court of Appeals</w:t>
      </w:r>
      <w:r w:rsidRPr="00EE35DC">
        <w:rPr>
          <w:color w:val="auto"/>
        </w:rPr>
        <w:t>. — The Supreme Court of Appeals shall provide uniform petition, procedure, and order forms which shall be used in all involuntary hospitalization proceedings brought in this state.</w:t>
      </w:r>
    </w:p>
    <w:p w14:paraId="60649F36" w14:textId="77777777" w:rsidR="00D13DF0" w:rsidRPr="00EE35DC" w:rsidRDefault="00D13DF0" w:rsidP="002E565C">
      <w:pPr>
        <w:pStyle w:val="SectionBody"/>
        <w:rPr>
          <w:color w:val="auto"/>
        </w:rPr>
      </w:pPr>
      <w:r w:rsidRPr="00EE35DC">
        <w:rPr>
          <w:color w:val="auto"/>
        </w:rPr>
        <w:t xml:space="preserve">(g) </w:t>
      </w:r>
      <w:r w:rsidRPr="00EE35DC">
        <w:rPr>
          <w:i/>
          <w:iCs/>
          <w:color w:val="auto"/>
        </w:rPr>
        <w:t>Duties of the Department of Health and Human Resources.</w:t>
      </w:r>
      <w:r w:rsidRPr="00EE35DC">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1C6E50C9" w14:textId="77777777" w:rsidR="007D2CD3" w:rsidRPr="00EE35DC" w:rsidRDefault="007D2CD3" w:rsidP="00B51F03">
      <w:pPr>
        <w:pStyle w:val="SectionHeading"/>
        <w:rPr>
          <w:color w:val="auto"/>
        </w:rPr>
      </w:pPr>
      <w:r w:rsidRPr="00EE35DC">
        <w:rPr>
          <w:rFonts w:cs="Arial"/>
          <w:color w:val="auto"/>
        </w:rPr>
        <w:t>§</w:t>
      </w:r>
      <w:r w:rsidRPr="00EE35DC">
        <w:rPr>
          <w:color w:val="auto"/>
        </w:rPr>
        <w:t xml:space="preserve">27-5-10. Transportation for the mentally ill or persons with substance use disorder. </w:t>
      </w:r>
    </w:p>
    <w:p w14:paraId="4F1DE3D8" w14:textId="77777777" w:rsidR="007D2CD3" w:rsidRPr="00EE35DC" w:rsidRDefault="007D2CD3" w:rsidP="00B51F03">
      <w:pPr>
        <w:pStyle w:val="SectionBody"/>
        <w:rPr>
          <w:rFonts w:cs="Arial"/>
          <w:bCs/>
          <w:color w:val="auto"/>
        </w:rPr>
        <w:sectPr w:rsidR="007D2CD3" w:rsidRPr="00EE35DC" w:rsidSect="002E565C">
          <w:type w:val="continuous"/>
          <w:pgSz w:w="12240" w:h="15840" w:code="1"/>
          <w:pgMar w:top="1440" w:right="1440" w:bottom="1440" w:left="1440" w:header="720" w:footer="720" w:gutter="0"/>
          <w:lnNumType w:countBy="1" w:restart="newSection"/>
          <w:cols w:space="720"/>
          <w:docGrid w:linePitch="360"/>
        </w:sectPr>
      </w:pPr>
    </w:p>
    <w:p w14:paraId="48BAB17B" w14:textId="77777777" w:rsidR="007D2CD3" w:rsidRPr="00EE35DC" w:rsidRDefault="007D2CD3" w:rsidP="00B51F03">
      <w:pPr>
        <w:pStyle w:val="SectionBody"/>
        <w:rPr>
          <w:color w:val="auto"/>
        </w:rPr>
      </w:pPr>
      <w:r w:rsidRPr="00EE35DC">
        <w:rPr>
          <w:rFonts w:cs="Arial"/>
          <w:bCs/>
          <w:color w:val="auto"/>
        </w:rPr>
        <w:t>(</w:t>
      </w:r>
      <w:r w:rsidRPr="00EE35DC">
        <w:rPr>
          <w:color w:val="auto"/>
        </w:rPr>
        <w:t xml:space="preserve">a) Whenever transportation of an individual is required under the provisions of §27-4-1 </w:t>
      </w:r>
      <w:r w:rsidRPr="00EE35DC">
        <w:rPr>
          <w:rFonts w:cs="Calibri"/>
          <w:i/>
          <w:iCs/>
          <w:color w:val="auto"/>
        </w:rPr>
        <w:t>et seq.</w:t>
      </w:r>
      <w:r w:rsidRPr="00EE35DC">
        <w:rPr>
          <w:rFonts w:cs="Calibri"/>
          <w:color w:val="auto"/>
        </w:rPr>
        <w:t xml:space="preserve"> and §27-5-1 </w:t>
      </w:r>
      <w:r w:rsidRPr="00EE35DC">
        <w:rPr>
          <w:rFonts w:cs="Calibri"/>
          <w:i/>
          <w:iCs/>
          <w:color w:val="auto"/>
        </w:rPr>
        <w:t>et seq.</w:t>
      </w:r>
      <w:r w:rsidRPr="00EE35DC">
        <w:rPr>
          <w:rFonts w:cs="Calibri"/>
          <w:color w:val="auto"/>
        </w:rPr>
        <w:t xml:space="preserve"> of this code,</w:t>
      </w:r>
      <w:r w:rsidRPr="00EE35DC">
        <w:rPr>
          <w:color w:val="auto"/>
        </w:rPr>
        <w:t xml:space="preserve"> the sheriff shall provide immediate transportation to or from the appropriate mental health facility or state hospital: </w:t>
      </w:r>
      <w:r w:rsidRPr="00EE35DC">
        <w:rPr>
          <w:i/>
          <w:iCs/>
          <w:color w:val="auto"/>
        </w:rPr>
        <w:t>Provided</w:t>
      </w:r>
      <w:r w:rsidRPr="00EE35DC">
        <w:rPr>
          <w:color w:val="auto"/>
        </w:rPr>
        <w:t xml:space="preserve">, That, where hospitalization occurs pursuant to §27-4-1 </w:t>
      </w:r>
      <w:r w:rsidRPr="00EE35DC">
        <w:rPr>
          <w:i/>
          <w:iCs/>
          <w:color w:val="auto"/>
        </w:rPr>
        <w:t>et seq.</w:t>
      </w:r>
      <w:r w:rsidRPr="00EE35DC">
        <w:rPr>
          <w:color w:val="auto"/>
        </w:rPr>
        <w:t xml:space="preserve"> of this code, the sheriff may permit, upon the written request of a person having proper interest in the individual’s hospitalization, for the interested person to arrange for the individual’s transportation to the mental health facility or state hospital if the sheriff determines that those means are suitable given the individual’s condition.</w:t>
      </w:r>
    </w:p>
    <w:p w14:paraId="3D37979F" w14:textId="77777777" w:rsidR="007D2CD3" w:rsidRPr="00EE35DC" w:rsidRDefault="007D2CD3" w:rsidP="00B51F03">
      <w:pPr>
        <w:pStyle w:val="SectionBody"/>
        <w:rPr>
          <w:color w:val="auto"/>
        </w:rPr>
      </w:pPr>
      <w:r w:rsidRPr="00EE35DC">
        <w:rPr>
          <w:color w:val="auto"/>
        </w:rPr>
        <w:t>(b) Upon written agreement between the county commission on behalf of the sheriff and the directors of the local community mental health center and emergency medical services, an alternative transportation program may be arranged. The agreement shall clearly define the responsibilities of each of the parties, the requirements for program participation, and the persons bearing ultimate responsibility for the individual’s safety and well-being.</w:t>
      </w:r>
    </w:p>
    <w:p w14:paraId="18C083BC" w14:textId="77777777" w:rsidR="007D2CD3" w:rsidRPr="00EE35DC" w:rsidRDefault="007D2CD3" w:rsidP="00B51F03">
      <w:pPr>
        <w:pStyle w:val="SectionBody"/>
        <w:rPr>
          <w:color w:val="auto"/>
        </w:rPr>
      </w:pPr>
      <w:r w:rsidRPr="00EE35DC">
        <w:rPr>
          <w:color w:val="auto"/>
        </w:rPr>
        <w:t xml:space="preserve">(c) </w:t>
      </w:r>
      <w:r w:rsidRPr="00EE35DC">
        <w:rPr>
          <w:i/>
          <w:iCs/>
          <w:color w:val="auto"/>
        </w:rPr>
        <w:t>Use of certified municipal law-enforcement officers</w:t>
      </w:r>
      <w:r w:rsidRPr="00EE35DC">
        <w:rPr>
          <w:color w:val="auto"/>
        </w:rPr>
        <w:t xml:space="preserve">. — Sheriffs and municipal governments may enter into written agreements by which certified municipal law-enforcement officers may perform the duties of the sheriff as described in this article. The agreement shall determine jurisdiction, responsibility of costs, and all other necessary requirements, including training related to the performance of these duties, and shall be approved by the county commission and circuit court of the county in which the agreement is made. For purposes of this subsection, “certified municipal law-enforcement officer” means any duly authorized member of a municipal law-enforcement agency who is empowered to maintain public peace and order, make arrests, and enforce the laws of this state or any political subdivision thereof, other than parking ordinances, and who is currently certified as a law-enforcement officer pursuant to </w:t>
      </w:r>
      <w:r w:rsidRPr="00EE35DC">
        <w:rPr>
          <w:rFonts w:cs="Arial"/>
          <w:color w:val="auto"/>
        </w:rPr>
        <w:t>§</w:t>
      </w:r>
      <w:r w:rsidRPr="00EE35DC">
        <w:rPr>
          <w:color w:val="auto"/>
        </w:rPr>
        <w:t xml:space="preserve">30-29-1 </w:t>
      </w:r>
      <w:r w:rsidRPr="00EE35DC">
        <w:rPr>
          <w:i/>
          <w:iCs/>
          <w:color w:val="auto"/>
        </w:rPr>
        <w:t>et seq.</w:t>
      </w:r>
      <w:r w:rsidRPr="00EE35DC">
        <w:rPr>
          <w:color w:val="auto"/>
        </w:rPr>
        <w:t xml:space="preserve"> of this code.</w:t>
      </w:r>
    </w:p>
    <w:p w14:paraId="2C8A7606" w14:textId="6353F163" w:rsidR="007D2CD3" w:rsidRPr="00EE35DC" w:rsidRDefault="007D2CD3" w:rsidP="00B51F03">
      <w:pPr>
        <w:pStyle w:val="SectionBody"/>
        <w:rPr>
          <w:color w:val="auto"/>
        </w:rPr>
      </w:pPr>
      <w:r w:rsidRPr="00EE35DC">
        <w:rPr>
          <w:color w:val="auto"/>
        </w:rPr>
        <w:t xml:space="preserve">(d) </w:t>
      </w:r>
      <w:r w:rsidRPr="00EE35DC">
        <w:rPr>
          <w:strike/>
          <w:color w:val="auto"/>
        </w:rPr>
        <w:t>In the event</w:t>
      </w:r>
      <w:r w:rsidRPr="00EE35DC">
        <w:rPr>
          <w:color w:val="auto"/>
        </w:rPr>
        <w:t xml:space="preserve"> </w:t>
      </w:r>
      <w:r w:rsidR="00250E92" w:rsidRPr="00EE35DC">
        <w:rPr>
          <w:color w:val="auto"/>
          <w:u w:val="single"/>
        </w:rPr>
        <w:t>If</w:t>
      </w:r>
      <w:r w:rsidR="00250E92" w:rsidRPr="00EE35DC">
        <w:rPr>
          <w:color w:val="auto"/>
        </w:rPr>
        <w:t xml:space="preserve"> </w:t>
      </w:r>
      <w:r w:rsidRPr="00EE35DC">
        <w:rPr>
          <w:color w:val="auto"/>
        </w:rPr>
        <w:t xml:space="preserve">an individual requires transportation to a state hospital as defined by </w:t>
      </w:r>
      <w:r w:rsidRPr="00EE35DC">
        <w:rPr>
          <w:rFonts w:cs="Arial"/>
          <w:color w:val="auto"/>
        </w:rPr>
        <w:t>§</w:t>
      </w:r>
      <w:r w:rsidRPr="00EE35DC">
        <w:rPr>
          <w:color w:val="auto"/>
        </w:rPr>
        <w:t>27-1-6 of this code, the sheriff or certified municipal law-enforcement officer shall contact the state hospital in advance of the transportation to determine if the state hospital has suitable bed capacity to place the individual.</w:t>
      </w:r>
    </w:p>
    <w:p w14:paraId="56DE9CE5" w14:textId="77777777" w:rsidR="007D2CD3" w:rsidRPr="00EE35DC" w:rsidRDefault="007D2CD3" w:rsidP="00B51F03">
      <w:pPr>
        <w:pStyle w:val="SectionBody"/>
        <w:rPr>
          <w:color w:val="auto"/>
        </w:rPr>
      </w:pPr>
      <w:r w:rsidRPr="00EE35DC">
        <w:rPr>
          <w:color w:val="auto"/>
        </w:rPr>
        <w:t>(e) Nothing in this section is intended to alter security responsibilities for the patient by the sheriff unless mutually agreed upon as provided in subsection (c) of this section.</w:t>
      </w:r>
    </w:p>
    <w:p w14:paraId="698DB953" w14:textId="43E516FB" w:rsidR="008736AA" w:rsidRPr="00EE35DC" w:rsidRDefault="007D2CD3" w:rsidP="00250E92">
      <w:pPr>
        <w:pStyle w:val="SectionBody"/>
        <w:rPr>
          <w:color w:val="auto"/>
          <w:u w:val="single"/>
        </w:rPr>
      </w:pPr>
      <w:r w:rsidRPr="00EE35DC">
        <w:rPr>
          <w:color w:val="auto"/>
          <w:u w:val="single"/>
        </w:rPr>
        <w:t xml:space="preserve">(f) </w:t>
      </w:r>
      <w:r w:rsidR="006F0DF8" w:rsidRPr="00EE35DC">
        <w:rPr>
          <w:color w:val="auto"/>
          <w:u w:val="single"/>
        </w:rPr>
        <w:t>A</w:t>
      </w:r>
      <w:r w:rsidRPr="00EE35DC">
        <w:rPr>
          <w:color w:val="auto"/>
          <w:u w:val="single"/>
        </w:rPr>
        <w:t>ll transports required pursuant to this article from a regional jail shall be done by the Department of Corrections.</w:t>
      </w:r>
    </w:p>
    <w:p w14:paraId="3DC8BFCC" w14:textId="66D89A50" w:rsidR="006865E9" w:rsidRPr="00EE35DC" w:rsidRDefault="00CF1DCA" w:rsidP="00CC1F3B">
      <w:pPr>
        <w:pStyle w:val="Note"/>
        <w:rPr>
          <w:color w:val="auto"/>
        </w:rPr>
      </w:pPr>
      <w:r w:rsidRPr="00EE35DC">
        <w:rPr>
          <w:color w:val="auto"/>
        </w:rPr>
        <w:t>NOTE: The</w:t>
      </w:r>
      <w:r w:rsidR="006865E9" w:rsidRPr="00EE35DC">
        <w:rPr>
          <w:color w:val="auto"/>
        </w:rPr>
        <w:t xml:space="preserve"> purpose of this bill is to </w:t>
      </w:r>
      <w:r w:rsidR="007D2CD3" w:rsidRPr="00EE35DC">
        <w:rPr>
          <w:color w:val="auto"/>
        </w:rPr>
        <w:t>remove the current law requirement that sheriffs are responsible for transports of</w:t>
      </w:r>
      <w:r w:rsidR="00552443" w:rsidRPr="00EE35DC">
        <w:rPr>
          <w:color w:val="auto"/>
        </w:rPr>
        <w:t xml:space="preserve"> persons accused of mental illness to hearings.</w:t>
      </w:r>
    </w:p>
    <w:bookmarkEnd w:id="0"/>
    <w:p w14:paraId="5972D77D" w14:textId="77777777" w:rsidR="006865E9" w:rsidRPr="00EE35DC" w:rsidRDefault="00AE48A0" w:rsidP="00CC1F3B">
      <w:pPr>
        <w:pStyle w:val="Note"/>
        <w:rPr>
          <w:color w:val="auto"/>
        </w:rPr>
      </w:pPr>
      <w:r w:rsidRPr="00EE35DC">
        <w:rPr>
          <w:color w:val="auto"/>
        </w:rPr>
        <w:t>Strike-throughs indicate language that would be stricken from a heading or the present law and underscoring indicates new language that would be added.</w:t>
      </w:r>
    </w:p>
    <w:sectPr w:rsidR="006865E9" w:rsidRPr="00EE35DC" w:rsidSect="002E56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6A92" w14:textId="77777777" w:rsidR="00561826" w:rsidRPr="00B844FE" w:rsidRDefault="00561826" w:rsidP="00B844FE">
      <w:r>
        <w:separator/>
      </w:r>
    </w:p>
  </w:endnote>
  <w:endnote w:type="continuationSeparator" w:id="0">
    <w:p w14:paraId="6993CB77" w14:textId="77777777" w:rsidR="00561826" w:rsidRPr="00B844FE" w:rsidRDefault="005618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0B8D" w14:textId="77777777" w:rsidR="00D13DF0" w:rsidRDefault="00D13DF0" w:rsidP="0066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70FEA3" w14:textId="77777777" w:rsidR="00D13DF0" w:rsidRPr="00B844FE" w:rsidRDefault="00D13DF0" w:rsidP="00315413"/>
  <w:p w14:paraId="42E56198" w14:textId="77777777" w:rsidR="00D13DF0" w:rsidRDefault="00D13DF0" w:rsidP="003154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E54C6" w14:textId="77777777" w:rsidR="00561826" w:rsidRPr="00B844FE" w:rsidRDefault="00561826" w:rsidP="00B844FE">
      <w:r>
        <w:separator/>
      </w:r>
    </w:p>
  </w:footnote>
  <w:footnote w:type="continuationSeparator" w:id="0">
    <w:p w14:paraId="03B18CAB" w14:textId="77777777" w:rsidR="00561826" w:rsidRPr="00B844FE" w:rsidRDefault="005618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A36C5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B54AF3C" w:rsidR="00C33014" w:rsidRPr="00C33014" w:rsidRDefault="00AE48A0" w:rsidP="000573A9">
    <w:pPr>
      <w:pStyle w:val="HeaderStyle"/>
    </w:pPr>
    <w:r>
      <w:t>I</w:t>
    </w:r>
    <w:r w:rsidR="001A66B7">
      <w:t xml:space="preserve">ntr </w:t>
    </w:r>
    <w:sdt>
      <w:sdtPr>
        <w:tag w:val="BNumWH"/>
        <w:id w:val="138549797"/>
        <w:placeholder>
          <w:docPart w:val="64BAB6ADA6B84765A04D8995FBEC4F0F"/>
        </w:placeholder>
        <w:showingPlcHdr/>
        <w:text/>
      </w:sdtPr>
      <w:sdtEndPr/>
      <w:sdtContent/>
    </w:sdt>
    <w:r w:rsidR="007A5259">
      <w:t xml:space="preserve"> </w:t>
    </w:r>
    <w:r w:rsidR="002E565C">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4122C" w:rsidRPr="0024122C">
          <w:rPr>
            <w:color w:val="auto"/>
          </w:rPr>
          <w:t>2021R3094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2CB9E337" w:rsidR="002A0269" w:rsidRPr="002A0269" w:rsidRDefault="00A36C58" w:rsidP="00CC1F3B">
    <w:pPr>
      <w:pStyle w:val="HeaderStyle"/>
    </w:pPr>
    <w:sdt>
      <w:sdtPr>
        <w:tag w:val="BNumWH"/>
        <w:id w:val="-1890952866"/>
        <w:placeholder>
          <w:docPart w:val="02AE169EFD7F44209F6B588BD672DA6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24122C">
          <w:t>2021R3094</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B789" w14:textId="77777777" w:rsidR="00D13DF0" w:rsidRPr="00B844FE" w:rsidRDefault="00A36C58">
    <w:pPr>
      <w:pStyle w:val="Header"/>
    </w:pPr>
    <w:sdt>
      <w:sdtPr>
        <w:id w:val="-322586942"/>
        <w:temporary/>
        <w:showingPlcHdr/>
        <w15:appearance w15:val="hidden"/>
      </w:sdtPr>
      <w:sdtEndPr/>
      <w:sdtContent>
        <w:r w:rsidR="00D13DF0" w:rsidRPr="00B844FE">
          <w:t>[Type here]</w:t>
        </w:r>
      </w:sdtContent>
    </w:sdt>
    <w:r w:rsidR="00D13DF0" w:rsidRPr="00B844FE">
      <w:ptab w:relativeTo="margin" w:alignment="left" w:leader="none"/>
    </w:r>
    <w:sdt>
      <w:sdtPr>
        <w:id w:val="-1689139371"/>
        <w:temporary/>
        <w:showingPlcHdr/>
        <w15:appearance w15:val="hidden"/>
      </w:sdtPr>
      <w:sdtEndPr/>
      <w:sdtContent>
        <w:r w:rsidR="00D13DF0"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65E28"/>
    <w:rsid w:val="00171D1F"/>
    <w:rsid w:val="001A66B7"/>
    <w:rsid w:val="001C279E"/>
    <w:rsid w:val="001D459E"/>
    <w:rsid w:val="0024122C"/>
    <w:rsid w:val="00250E92"/>
    <w:rsid w:val="0027011C"/>
    <w:rsid w:val="00274200"/>
    <w:rsid w:val="00275740"/>
    <w:rsid w:val="002A0269"/>
    <w:rsid w:val="002E565C"/>
    <w:rsid w:val="00303684"/>
    <w:rsid w:val="003143F5"/>
    <w:rsid w:val="00314854"/>
    <w:rsid w:val="00331E8A"/>
    <w:rsid w:val="00337E64"/>
    <w:rsid w:val="00340E71"/>
    <w:rsid w:val="00341C69"/>
    <w:rsid w:val="00394191"/>
    <w:rsid w:val="003C51CD"/>
    <w:rsid w:val="004368E0"/>
    <w:rsid w:val="0049525C"/>
    <w:rsid w:val="004C13DD"/>
    <w:rsid w:val="004E3441"/>
    <w:rsid w:val="00500579"/>
    <w:rsid w:val="00552443"/>
    <w:rsid w:val="00561826"/>
    <w:rsid w:val="00594BC5"/>
    <w:rsid w:val="005A5366"/>
    <w:rsid w:val="005D7E17"/>
    <w:rsid w:val="006210B7"/>
    <w:rsid w:val="006369EB"/>
    <w:rsid w:val="00637E73"/>
    <w:rsid w:val="00655310"/>
    <w:rsid w:val="006865E9"/>
    <w:rsid w:val="00691F3E"/>
    <w:rsid w:val="00694BFB"/>
    <w:rsid w:val="006A106B"/>
    <w:rsid w:val="006C523D"/>
    <w:rsid w:val="006D1673"/>
    <w:rsid w:val="006D4036"/>
    <w:rsid w:val="006F0DF8"/>
    <w:rsid w:val="00781F71"/>
    <w:rsid w:val="007A5259"/>
    <w:rsid w:val="007A7081"/>
    <w:rsid w:val="007D2CD3"/>
    <w:rsid w:val="007F1CF5"/>
    <w:rsid w:val="007F29DD"/>
    <w:rsid w:val="007F3AFA"/>
    <w:rsid w:val="00834EDE"/>
    <w:rsid w:val="008736AA"/>
    <w:rsid w:val="008D275D"/>
    <w:rsid w:val="008E11E3"/>
    <w:rsid w:val="008F207E"/>
    <w:rsid w:val="00980327"/>
    <w:rsid w:val="00986478"/>
    <w:rsid w:val="00993D14"/>
    <w:rsid w:val="009A7B39"/>
    <w:rsid w:val="009B5557"/>
    <w:rsid w:val="009D551A"/>
    <w:rsid w:val="009F1067"/>
    <w:rsid w:val="00A31E01"/>
    <w:rsid w:val="00A36C58"/>
    <w:rsid w:val="00A527AD"/>
    <w:rsid w:val="00A56C00"/>
    <w:rsid w:val="00A630F4"/>
    <w:rsid w:val="00A718CF"/>
    <w:rsid w:val="00AB2229"/>
    <w:rsid w:val="00AE48A0"/>
    <w:rsid w:val="00AE61BE"/>
    <w:rsid w:val="00B16F25"/>
    <w:rsid w:val="00B24422"/>
    <w:rsid w:val="00B66B81"/>
    <w:rsid w:val="00B80C20"/>
    <w:rsid w:val="00B844FE"/>
    <w:rsid w:val="00B86B4F"/>
    <w:rsid w:val="00BA1F84"/>
    <w:rsid w:val="00BA2DA9"/>
    <w:rsid w:val="00BC562B"/>
    <w:rsid w:val="00BF6945"/>
    <w:rsid w:val="00C33014"/>
    <w:rsid w:val="00C33434"/>
    <w:rsid w:val="00C34869"/>
    <w:rsid w:val="00C42EB6"/>
    <w:rsid w:val="00C46BB7"/>
    <w:rsid w:val="00C85096"/>
    <w:rsid w:val="00CB20EF"/>
    <w:rsid w:val="00CC1F3B"/>
    <w:rsid w:val="00CD12CB"/>
    <w:rsid w:val="00CD36CF"/>
    <w:rsid w:val="00CF1DCA"/>
    <w:rsid w:val="00D13DF0"/>
    <w:rsid w:val="00D579FC"/>
    <w:rsid w:val="00D81C16"/>
    <w:rsid w:val="00DE526B"/>
    <w:rsid w:val="00DF199D"/>
    <w:rsid w:val="00DF1F1E"/>
    <w:rsid w:val="00DF65B7"/>
    <w:rsid w:val="00E01542"/>
    <w:rsid w:val="00E02FBE"/>
    <w:rsid w:val="00E365F1"/>
    <w:rsid w:val="00E62F48"/>
    <w:rsid w:val="00E831B3"/>
    <w:rsid w:val="00E95FBC"/>
    <w:rsid w:val="00EE35D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0CA1282E-0EC1-46E8-9ED5-6754AA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2CD3"/>
    <w:rPr>
      <w:rFonts w:eastAsia="Calibri"/>
      <w:b/>
      <w:caps/>
      <w:color w:val="000000"/>
      <w:sz w:val="24"/>
    </w:rPr>
  </w:style>
  <w:style w:type="character" w:styleId="PageNumber">
    <w:name w:val="page number"/>
    <w:basedOn w:val="DefaultParagraphFont"/>
    <w:uiPriority w:val="99"/>
    <w:semiHidden/>
    <w:locked/>
    <w:rsid w:val="00D1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4BAB6ADA6B84765A04D8995FBEC4F0F"/>
        <w:category>
          <w:name w:val="General"/>
          <w:gallery w:val="placeholder"/>
        </w:category>
        <w:types>
          <w:type w:val="bbPlcHdr"/>
        </w:types>
        <w:behaviors>
          <w:behavior w:val="content"/>
        </w:behaviors>
        <w:guid w:val="{63E91EF6-8893-4C6A-97E8-F80054C49AA7}"/>
      </w:docPartPr>
      <w:docPartBody>
        <w:p w:rsidR="00E70622" w:rsidRDefault="00E70622"/>
      </w:docPartBody>
    </w:docPart>
    <w:docPart>
      <w:docPartPr>
        <w:name w:val="02AE169EFD7F44209F6B588BD672DA66"/>
        <w:category>
          <w:name w:val="General"/>
          <w:gallery w:val="placeholder"/>
        </w:category>
        <w:types>
          <w:type w:val="bbPlcHdr"/>
        </w:types>
        <w:behaviors>
          <w:behavior w:val="content"/>
        </w:behaviors>
        <w:guid w:val="{477151C9-A12D-4A18-BF9B-9403A81C2B60}"/>
      </w:docPartPr>
      <w:docPartBody>
        <w:p w:rsidR="00E70622" w:rsidRDefault="00E706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329F8"/>
    <w:rsid w:val="00852D52"/>
    <w:rsid w:val="00940399"/>
    <w:rsid w:val="00D9298D"/>
    <w:rsid w:val="00D94599"/>
    <w:rsid w:val="00DE21D1"/>
    <w:rsid w:val="00E3739E"/>
    <w:rsid w:val="00E70622"/>
    <w:rsid w:val="00EA0F81"/>
    <w:rsid w:val="00F07F36"/>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2021-03-08T18:55:00Z</cp:lastPrinted>
  <dcterms:created xsi:type="dcterms:W3CDTF">2021-03-09T14:50:00Z</dcterms:created>
  <dcterms:modified xsi:type="dcterms:W3CDTF">2021-03-09T14:50:00Z</dcterms:modified>
</cp:coreProperties>
</file>